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r w:rsidDel="00000000" w:rsidR="00000000" w:rsidRPr="00000000">
        <w:rPr>
          <w:rtl w:val="0"/>
        </w:rPr>
        <w:t xml:space="preserve">Blog Post Audience Persona Template</w:t>
      </w:r>
    </w:p>
    <w:p w:rsidR="00000000" w:rsidDel="00000000" w:rsidP="00000000" w:rsidRDefault="00000000" w:rsidRPr="00000000">
      <w:pPr>
        <w:pStyle w:val="Subtitle"/>
        <w:contextualSpacing w:val="0"/>
        <w:rPr/>
      </w:pPr>
      <w:r w:rsidDel="00000000" w:rsidR="00000000" w:rsidRPr="00000000">
        <w:rPr>
          <w:rtl w:val="0"/>
        </w:rPr>
        <w:t xml:space="preserve">Blog Post Topic / Date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Source Sans Pro" w:cs="Source Sans Pro" w:eastAsia="Source Sans Pro" w:hAnsi="Source Sans Pro"/>
        </w:rPr>
        <w:drawing>
          <wp:inline distB="114300" distT="114300" distL="114300" distR="114300">
            <wp:extent cx="1909673" cy="3667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673" cy="3667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A Blog Post Audience Persona Template From CoSchedule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  <w:sz w:val="32"/>
          <w:szCs w:val="32"/>
        </w:rPr>
      </w:pPr>
      <w:r w:rsidDel="00000000" w:rsidR="00000000" w:rsidRPr="00000000">
        <w:rPr>
          <w:rFonts w:ascii="Source Sans Pro" w:cs="Source Sans Pro" w:eastAsia="Source Sans Pro" w:hAnsi="Source Sans Pro"/>
          <w:sz w:val="32"/>
          <w:szCs w:val="32"/>
          <w:rtl w:val="0"/>
        </w:rPr>
        <w:t xml:space="preserve">Audience Persona Template</w:t>
      </w:r>
    </w:p>
    <w:p w:rsidR="00000000" w:rsidDel="00000000" w:rsidP="00000000" w:rsidRDefault="00000000" w:rsidRPr="00000000">
      <w:pPr>
        <w:contextualSpacing w:val="0"/>
        <w:rPr>
          <w:rFonts w:ascii="Museo Sans 500" w:cs="Museo Sans 500" w:eastAsia="Museo Sans 500" w:hAnsi="Museo Sans 5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Franklin Gothic" w:cs="Franklin Gothic" w:eastAsia="Franklin Gothic" w:hAnsi="Franklin Gothic"/>
          <w:b w:val="1"/>
          <w:sz w:val="28"/>
          <w:szCs w:val="28"/>
        </w:rPr>
      </w:pPr>
      <w:r w:rsidDel="00000000" w:rsidR="00000000" w:rsidRPr="00000000">
        <w:rPr>
          <w:rFonts w:ascii="Franklin Gothic" w:cs="Franklin Gothic" w:eastAsia="Franklin Gothic" w:hAnsi="Franklin Gothic"/>
          <w:b w:val="1"/>
          <w:sz w:val="28"/>
          <w:szCs w:val="28"/>
          <w:rtl w:val="0"/>
        </w:rPr>
        <w:t xml:space="preserve">Biography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Workplace: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Job Description: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Franklin Gothic" w:cs="Franklin Gothic" w:eastAsia="Franklin Gothic" w:hAnsi="Franklin Gothic"/>
          <w:b w:val="1"/>
          <w:sz w:val="28"/>
          <w:szCs w:val="28"/>
        </w:rPr>
      </w:pPr>
      <w:r w:rsidDel="00000000" w:rsidR="00000000" w:rsidRPr="00000000">
        <w:rPr>
          <w:rFonts w:ascii="Franklin Gothic" w:cs="Franklin Gothic" w:eastAsia="Franklin Gothic" w:hAnsi="Franklin Gothic"/>
          <w:b w:val="1"/>
          <w:sz w:val="28"/>
          <w:szCs w:val="28"/>
          <w:rtl w:val="0"/>
        </w:rPr>
        <w:t xml:space="preserve">Demographics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Age: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Gender: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Income Level: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Level of Education: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Location:</w:t>
      </w:r>
    </w:p>
    <w:p w:rsidR="00000000" w:rsidDel="00000000" w:rsidP="00000000" w:rsidRDefault="00000000" w:rsidRPr="00000000">
      <w:pPr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ab/>
        <w:t xml:space="preserve">Rural</w:t>
        <w:tab/>
      </w:r>
    </w:p>
    <w:p w:rsidR="00000000" w:rsidDel="00000000" w:rsidP="00000000" w:rsidRDefault="00000000" w:rsidRPr="00000000">
      <w:pPr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ab/>
        <w:t xml:space="preserve">Suburban</w:t>
      </w:r>
    </w:p>
    <w:p w:rsidR="00000000" w:rsidDel="00000000" w:rsidP="00000000" w:rsidRDefault="00000000" w:rsidRPr="00000000">
      <w:pPr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ab/>
        <w:t xml:space="preserve">Urban</w:t>
      </w:r>
    </w:p>
    <w:p w:rsidR="00000000" w:rsidDel="00000000" w:rsidP="00000000" w:rsidRDefault="00000000" w:rsidRPr="00000000">
      <w:pPr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Franklin Gothic" w:cs="Franklin Gothic" w:eastAsia="Franklin Gothic" w:hAnsi="Franklin Gothic"/>
          <w:b w:val="1"/>
          <w:sz w:val="28"/>
          <w:szCs w:val="28"/>
        </w:rPr>
      </w:pPr>
      <w:r w:rsidDel="00000000" w:rsidR="00000000" w:rsidRPr="00000000">
        <w:rPr>
          <w:rFonts w:ascii="Franklin Gothic" w:cs="Franklin Gothic" w:eastAsia="Franklin Gothic" w:hAnsi="Franklin Gothic"/>
          <w:b w:val="1"/>
          <w:sz w:val="28"/>
          <w:szCs w:val="28"/>
          <w:rtl w:val="0"/>
        </w:rPr>
        <w:t xml:space="preserve">Hobbies &amp; Interests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Hobby 1: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Hobby 2: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Interest 1: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Interest 2: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Franklin Gothic" w:cs="Franklin Gothic" w:eastAsia="Franklin Gothic" w:hAnsi="Franklin Gothic"/>
          <w:b w:val="1"/>
          <w:sz w:val="28"/>
          <w:szCs w:val="28"/>
        </w:rPr>
      </w:pPr>
      <w:r w:rsidDel="00000000" w:rsidR="00000000" w:rsidRPr="00000000">
        <w:rPr>
          <w:rFonts w:ascii="Franklin Gothic" w:cs="Franklin Gothic" w:eastAsia="Franklin Gothic" w:hAnsi="Franklin Gothic"/>
          <w:b w:val="1"/>
          <w:sz w:val="28"/>
          <w:szCs w:val="28"/>
          <w:rtl w:val="0"/>
        </w:rPr>
        <w:t xml:space="preserve">Challenges &amp; Goals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Describe: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Franklin Gothic" w:cs="Franklin Gothic" w:eastAsia="Franklin Gothic" w:hAnsi="Franklin Gothic"/>
          <w:b w:val="1"/>
          <w:sz w:val="28"/>
          <w:szCs w:val="28"/>
        </w:rPr>
      </w:pPr>
      <w:r w:rsidDel="00000000" w:rsidR="00000000" w:rsidRPr="00000000">
        <w:rPr>
          <w:rFonts w:ascii="Franklin Gothic" w:cs="Franklin Gothic" w:eastAsia="Franklin Gothic" w:hAnsi="Franklin Gothic"/>
          <w:b w:val="1"/>
          <w:sz w:val="28"/>
          <w:szCs w:val="28"/>
          <w:rtl w:val="0"/>
        </w:rPr>
        <w:t xml:space="preserve">Personal Summary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How would your target customer or audience describe themselves?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Franklin Gothic" w:cs="Franklin Gothic" w:eastAsia="Franklin Gothic" w:hAnsi="Franklin Gothic"/>
          <w:b w:val="1"/>
          <w:sz w:val="28"/>
          <w:szCs w:val="28"/>
        </w:rPr>
      </w:pPr>
      <w:r w:rsidDel="00000000" w:rsidR="00000000" w:rsidRPr="00000000">
        <w:rPr>
          <w:rFonts w:ascii="Franklin Gothic" w:cs="Franklin Gothic" w:eastAsia="Franklin Gothic" w:hAnsi="Franklin Gothic"/>
          <w:b w:val="1"/>
          <w:sz w:val="28"/>
          <w:szCs w:val="28"/>
          <w:rtl w:val="0"/>
        </w:rPr>
        <w:t xml:space="preserve">Values &amp; Fears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What your audience expects from your service: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Common concerns that prevent them from converting: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Franklin Gothic" w:cs="Franklin Gothic" w:eastAsia="Franklin Gothic" w:hAnsi="Franklin Gothic"/>
          <w:b w:val="1"/>
          <w:sz w:val="28"/>
          <w:szCs w:val="28"/>
        </w:rPr>
      </w:pPr>
      <w:r w:rsidDel="00000000" w:rsidR="00000000" w:rsidRPr="00000000">
        <w:rPr>
          <w:rFonts w:ascii="Franklin Gothic" w:cs="Franklin Gothic" w:eastAsia="Franklin Gothic" w:hAnsi="Franklin Gothic"/>
          <w:b w:val="1"/>
          <w:sz w:val="28"/>
          <w:szCs w:val="28"/>
          <w:rtl w:val="0"/>
        </w:rPr>
        <w:t xml:space="preserve">Favorite Blogs &amp; News Sources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List 5-10 popular sources for your demographic: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1.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2.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3.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4.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5.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6.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7.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8.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9.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10.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Franklin Gothic" w:cs="Franklin Gothic" w:eastAsia="Franklin Gothic" w:hAnsi="Franklin Gothic"/>
          <w:b w:val="1"/>
          <w:sz w:val="28"/>
          <w:szCs w:val="28"/>
        </w:rPr>
      </w:pPr>
      <w:r w:rsidDel="00000000" w:rsidR="00000000" w:rsidRPr="00000000">
        <w:rPr>
          <w:rFonts w:ascii="Franklin Gothic" w:cs="Franklin Gothic" w:eastAsia="Franklin Gothic" w:hAnsi="Franklin Gothic"/>
          <w:b w:val="1"/>
          <w:sz w:val="28"/>
          <w:szCs w:val="28"/>
          <w:rtl w:val="0"/>
        </w:rPr>
        <w:t xml:space="preserve">Customer Quote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Fonts w:ascii="Museo Sans 500" w:cs="Museo Sans 500" w:eastAsia="Museo Sans 500" w:hAnsi="Museo Sans 500"/>
          <w:sz w:val="22"/>
          <w:szCs w:val="22"/>
          <w:rtl w:val="0"/>
        </w:rPr>
        <w:t xml:space="preserve">Add a real quote from a real customer that your persona might say:</w:t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rPr>
          <w:rFonts w:ascii="Museo Sans 500" w:cs="Museo Sans 500" w:eastAsia="Museo Sans 500" w:hAnsi="Museo Sans 5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  <w:jc w:val="center"/>
        <w:rPr>
          <w:rFonts w:ascii="Bitter" w:cs="Bitter" w:eastAsia="Bitter" w:hAnsi="Bitter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Franklin Gothic">
    <w:embedBold w:fontKey="{00000000-0000-0000-0000-000000000000}" r:id="rId1" w:subsetted="0"/>
  </w:font>
  <w:font w:name="Bitter">
    <w:embedRegular w:fontKey="{00000000-0000-0000-0000-000000000000}" r:id="rId2" w:subsetted="0"/>
    <w:embedBold w:fontKey="{00000000-0000-0000-0000-000000000000}" r:id="rId3" w:subsetted="0"/>
    <w:embedItalic w:fontKey="{00000000-0000-0000-0000-000000000000}" r:id="rId4" w:subsetted="0"/>
  </w:font>
  <w:font w:name="Source Sans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Museo Sans 500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20" w:before="120" w:lineRule="auto"/>
    </w:pPr>
    <w:rPr>
      <w:rFonts w:ascii="Calibri" w:cs="Calibri" w:eastAsia="Calibri" w:hAnsi="Calibri"/>
      <w:i w:val="1"/>
      <w:color w:val="5b9bd5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ranklinGothic-bold.ttf"/><Relationship Id="rId2" Type="http://schemas.openxmlformats.org/officeDocument/2006/relationships/font" Target="fonts/Bitter-regular.ttf"/><Relationship Id="rId3" Type="http://schemas.openxmlformats.org/officeDocument/2006/relationships/font" Target="fonts/Bitter-bold.ttf"/><Relationship Id="rId4" Type="http://schemas.openxmlformats.org/officeDocument/2006/relationships/font" Target="fonts/Bitter-italic.ttf"/><Relationship Id="rId5" Type="http://schemas.openxmlformats.org/officeDocument/2006/relationships/font" Target="fonts/SourceSansPro-regular.ttf"/><Relationship Id="rId6" Type="http://schemas.openxmlformats.org/officeDocument/2006/relationships/font" Target="fonts/SourceSansPro-bold.ttf"/><Relationship Id="rId7" Type="http://schemas.openxmlformats.org/officeDocument/2006/relationships/font" Target="fonts/SourceSansPro-italic.ttf"/><Relationship Id="rId8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