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Blog Post Outline Template</w:t>
      </w:r>
    </w:p>
    <w:p w:rsidR="00000000" w:rsidDel="00000000" w:rsidP="00000000" w:rsidRDefault="00000000" w:rsidRPr="00000000" w14:paraId="00000002">
      <w:pPr>
        <w:pStyle w:val="Subtitle"/>
        <w:rPr>
          <w:rFonts w:ascii="Source Sans Pro" w:cs="Source Sans Pro" w:eastAsia="Source Sans Pro" w:hAnsi="Source Sans Pro"/>
          <w:i w:val="0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rtl w:val="0"/>
        </w:rPr>
        <w:t xml:space="preserve">Blog Post Topic / Date</w:t>
      </w:r>
    </w:p>
    <w:p w:rsidR="00000000" w:rsidDel="00000000" w:rsidP="00000000" w:rsidRDefault="00000000" w:rsidRPr="00000000" w14:paraId="0000000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</w:rPr>
        <w:drawing>
          <wp:inline distB="114300" distT="114300" distL="114300" distR="114300">
            <wp:extent cx="1909673" cy="366713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9673" cy="366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color w:val="808080"/>
          <w:rtl w:val="0"/>
        </w:rPr>
        <w:t xml:space="preserve">A Blog Post Outline Template From CoSchedule</w:t>
      </w:r>
    </w:p>
    <w:p w:rsidR="00000000" w:rsidDel="00000000" w:rsidP="00000000" w:rsidRDefault="00000000" w:rsidRPr="00000000" w14:paraId="0000001E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Style w:val="Heading1"/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What’s In It For Me? (WIIFM)</w:t>
      </w:r>
    </w:p>
    <w:p w:rsidR="00000000" w:rsidDel="00000000" w:rsidP="00000000" w:rsidRDefault="00000000" w:rsidRPr="00000000" w14:paraId="0000002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Highlight two or three benefits that your audience will get from reading your post.</w:t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What is going to convince them that this is important?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right="0"/>
        <w:jc w:val="left"/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Style w:val="Heading1"/>
        <w:rPr>
          <w:rFonts w:ascii="Source Sans Pro" w:cs="Source Sans Pro" w:eastAsia="Source Sans Pro" w:hAnsi="Source Sans Pro"/>
          <w:b w:val="1"/>
        </w:rPr>
      </w:pPr>
      <w:bookmarkStart w:colFirst="0" w:colLast="0" w:name="_heading=h.1sr04dmadr2s" w:id="0"/>
      <w:bookmarkEnd w:id="0"/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Introduction</w:t>
      </w:r>
    </w:p>
    <w:p w:rsidR="00000000" w:rsidDel="00000000" w:rsidP="00000000" w:rsidRDefault="00000000" w:rsidRPr="00000000" w14:paraId="0000002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Problem: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(State the problem your audience is experiencing.)</w:t>
      </w:r>
    </w:p>
    <w:p w:rsidR="00000000" w:rsidDel="00000000" w:rsidP="00000000" w:rsidRDefault="00000000" w:rsidRPr="00000000" w14:paraId="0000002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Agitate: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(What are the consequences of this problem?) </w:t>
      </w:r>
    </w:p>
    <w:p w:rsidR="00000000" w:rsidDel="00000000" w:rsidP="00000000" w:rsidRDefault="00000000" w:rsidRPr="00000000" w14:paraId="0000002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Solution: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(How will this blog post help? Highlight three things that your audience is going to gain or learn.)</w:t>
      </w:r>
    </w:p>
    <w:p w:rsidR="00000000" w:rsidDel="00000000" w:rsidP="00000000" w:rsidRDefault="00000000" w:rsidRPr="00000000" w14:paraId="00000030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Thesis statement: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(“This blog post will…”)</w:t>
      </w:r>
    </w:p>
    <w:p w:rsidR="00000000" w:rsidDel="00000000" w:rsidP="00000000" w:rsidRDefault="00000000" w:rsidRPr="00000000" w14:paraId="0000003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Style w:val="Heading1"/>
        <w:keepNext w:val="0"/>
        <w:keepLines w:val="0"/>
        <w:rPr>
          <w:rFonts w:ascii="Source Sans Pro" w:cs="Source Sans Pro" w:eastAsia="Source Sans Pro" w:hAnsi="Source Sans Pro"/>
        </w:rPr>
      </w:pPr>
      <w:bookmarkStart w:colFirst="0" w:colLast="0" w:name="_heading=h.64dxv47t3764" w:id="1"/>
      <w:bookmarkEnd w:id="1"/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Body Copy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numPr>
          <w:ilvl w:val="0"/>
          <w:numId w:val="1"/>
        </w:numPr>
        <w:spacing w:after="0" w:afterAutospacing="0" w:before="240" w:lineRule="auto"/>
        <w:ind w:left="72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H2 #1:</w:t>
      </w:r>
    </w:p>
    <w:p w:rsidR="00000000" w:rsidDel="00000000" w:rsidP="00000000" w:rsidRDefault="00000000" w:rsidRPr="00000000" w14:paraId="00000034">
      <w:pPr>
        <w:numPr>
          <w:ilvl w:val="1"/>
          <w:numId w:val="1"/>
        </w:numPr>
        <w:spacing w:after="0" w:afterAutospacing="0" w:before="0" w:beforeAutospacing="0" w:lineRule="auto"/>
        <w:ind w:left="144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H3 #1:</w:t>
      </w:r>
    </w:p>
    <w:p w:rsidR="00000000" w:rsidDel="00000000" w:rsidP="00000000" w:rsidRDefault="00000000" w:rsidRPr="00000000" w14:paraId="00000035">
      <w:pPr>
        <w:numPr>
          <w:ilvl w:val="1"/>
          <w:numId w:val="1"/>
        </w:numPr>
        <w:spacing w:after="0" w:afterAutospacing="0" w:before="0" w:beforeAutospacing="0" w:lineRule="auto"/>
        <w:ind w:left="144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H3 #2:</w:t>
      </w:r>
    </w:p>
    <w:p w:rsidR="00000000" w:rsidDel="00000000" w:rsidP="00000000" w:rsidRDefault="00000000" w:rsidRPr="00000000" w14:paraId="00000036">
      <w:pPr>
        <w:numPr>
          <w:ilvl w:val="1"/>
          <w:numId w:val="1"/>
        </w:numPr>
        <w:spacing w:after="240" w:before="0" w:beforeAutospacing="0" w:lineRule="auto"/>
        <w:ind w:left="144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H3 #3:</w:t>
      </w:r>
    </w:p>
    <w:p w:rsidR="00000000" w:rsidDel="00000000" w:rsidP="00000000" w:rsidRDefault="00000000" w:rsidRPr="00000000" w14:paraId="00000037">
      <w:pPr>
        <w:spacing w:after="240" w:before="240" w:lineRule="auto"/>
        <w:ind w:left="720" w:firstLine="0"/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numPr>
          <w:ilvl w:val="0"/>
          <w:numId w:val="2"/>
        </w:numPr>
        <w:spacing w:after="0" w:afterAutospacing="0" w:before="240" w:lineRule="auto"/>
        <w:ind w:left="72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H2 #2: </w:t>
      </w:r>
    </w:p>
    <w:p w:rsidR="00000000" w:rsidDel="00000000" w:rsidP="00000000" w:rsidRDefault="00000000" w:rsidRPr="00000000" w14:paraId="00000039">
      <w:pPr>
        <w:numPr>
          <w:ilvl w:val="1"/>
          <w:numId w:val="2"/>
        </w:numPr>
        <w:spacing w:after="0" w:afterAutospacing="0" w:before="0" w:beforeAutospacing="0" w:lineRule="auto"/>
        <w:ind w:left="144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H3 #1:</w:t>
      </w:r>
    </w:p>
    <w:p w:rsidR="00000000" w:rsidDel="00000000" w:rsidP="00000000" w:rsidRDefault="00000000" w:rsidRPr="00000000" w14:paraId="0000003A">
      <w:pPr>
        <w:numPr>
          <w:ilvl w:val="1"/>
          <w:numId w:val="2"/>
        </w:numPr>
        <w:spacing w:after="0" w:afterAutospacing="0" w:before="0" w:beforeAutospacing="0" w:lineRule="auto"/>
        <w:ind w:left="144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</w:t>
      </w: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H3 #2</w:t>
      </w: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:</w:t>
      </w:r>
    </w:p>
    <w:p w:rsidR="00000000" w:rsidDel="00000000" w:rsidP="00000000" w:rsidRDefault="00000000" w:rsidRPr="00000000" w14:paraId="0000003B">
      <w:pPr>
        <w:numPr>
          <w:ilvl w:val="1"/>
          <w:numId w:val="2"/>
        </w:numPr>
        <w:spacing w:after="240" w:before="0" w:beforeAutospacing="0" w:lineRule="auto"/>
        <w:ind w:left="144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H3 #3:</w:t>
      </w:r>
    </w:p>
    <w:p w:rsidR="00000000" w:rsidDel="00000000" w:rsidP="00000000" w:rsidRDefault="00000000" w:rsidRPr="00000000" w14:paraId="0000003C">
      <w:pPr>
        <w:spacing w:after="240" w:before="240" w:lineRule="auto"/>
        <w:ind w:left="1440" w:firstLine="0"/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numPr>
          <w:ilvl w:val="0"/>
          <w:numId w:val="3"/>
        </w:numPr>
        <w:spacing w:after="0" w:afterAutospacing="0" w:before="240" w:lineRule="auto"/>
        <w:ind w:left="72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H2 #3</w:t>
      </w:r>
    </w:p>
    <w:p w:rsidR="00000000" w:rsidDel="00000000" w:rsidP="00000000" w:rsidRDefault="00000000" w:rsidRPr="00000000" w14:paraId="0000003E">
      <w:pPr>
        <w:numPr>
          <w:ilvl w:val="1"/>
          <w:numId w:val="3"/>
        </w:numPr>
        <w:spacing w:after="0" w:afterAutospacing="0" w:before="0" w:beforeAutospacing="0" w:lineRule="auto"/>
        <w:ind w:left="144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H3 #1:</w:t>
      </w:r>
    </w:p>
    <w:p w:rsidR="00000000" w:rsidDel="00000000" w:rsidP="00000000" w:rsidRDefault="00000000" w:rsidRPr="00000000" w14:paraId="0000003F">
      <w:pPr>
        <w:numPr>
          <w:ilvl w:val="1"/>
          <w:numId w:val="3"/>
        </w:numPr>
        <w:spacing w:after="0" w:afterAutospacing="0" w:before="0" w:beforeAutospacing="0" w:lineRule="auto"/>
        <w:ind w:left="144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H3 #2:</w:t>
      </w:r>
    </w:p>
    <w:p w:rsidR="00000000" w:rsidDel="00000000" w:rsidP="00000000" w:rsidRDefault="00000000" w:rsidRPr="00000000" w14:paraId="00000040">
      <w:pPr>
        <w:numPr>
          <w:ilvl w:val="1"/>
          <w:numId w:val="3"/>
        </w:numPr>
        <w:spacing w:after="240" w:before="0" w:beforeAutospacing="0" w:lineRule="auto"/>
        <w:ind w:left="1440" w:hanging="360"/>
        <w:rPr>
          <w:rFonts w:ascii="Source Sans Pro" w:cs="Source Sans Pro" w:eastAsia="Source Sans Pro" w:hAnsi="Source Sans Pro"/>
          <w:b w:val="1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H3 #3: </w:t>
      </w:r>
    </w:p>
    <w:p w:rsidR="00000000" w:rsidDel="00000000" w:rsidP="00000000" w:rsidRDefault="00000000" w:rsidRPr="00000000" w14:paraId="0000004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*Feel free to add more H2s and H3s as needed.*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Style w:val="Heading1"/>
        <w:rPr>
          <w:rFonts w:ascii="Source Sans Pro" w:cs="Source Sans Pro" w:eastAsia="Source Sans Pro" w:hAnsi="Source Sans Pro"/>
          <w:b w:val="1"/>
        </w:rPr>
      </w:pPr>
      <w:bookmarkStart w:colFirst="0" w:colLast="0" w:name="_heading=h.lwm17h72eife" w:id="2"/>
      <w:bookmarkEnd w:id="2"/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CTA</w:t>
      </w:r>
    </w:p>
    <w:p w:rsidR="00000000" w:rsidDel="00000000" w:rsidP="00000000" w:rsidRDefault="00000000" w:rsidRPr="00000000" w14:paraId="0000004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Bridging sentence: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(This transitions the conversation from your topic to your offering.)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Introduction to the offering: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(This gives the reader a high-level view of the offering.)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Why the offering will benefit the reader: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(This section covers your offering's features and benefits.)</w:t>
      </w:r>
    </w:p>
    <w:p w:rsidR="00000000" w:rsidDel="00000000" w:rsidP="00000000" w:rsidRDefault="00000000" w:rsidRPr="00000000" w14:paraId="0000004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The CTA itself: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(This short section asks the reader to take an action. For example: "start your 7-day free trial now".)</w:t>
      </w:r>
    </w:p>
    <w:p w:rsidR="00000000" w:rsidDel="00000000" w:rsidP="00000000" w:rsidRDefault="00000000" w:rsidRPr="00000000" w14:paraId="00000049">
      <w:pPr>
        <w:pStyle w:val="Heading1"/>
        <w:keepNext w:val="0"/>
        <w:keepLines w:val="0"/>
        <w:rPr>
          <w:rFonts w:ascii="Source Sans Pro" w:cs="Source Sans Pro" w:eastAsia="Source Sans Pro" w:hAnsi="Source Sans Pro"/>
          <w:b w:val="1"/>
        </w:rPr>
      </w:pPr>
      <w:bookmarkStart w:colFirst="0" w:colLast="0" w:name="_heading=h.hmnx9uvhmi4i" w:id="3"/>
      <w:bookmarkEnd w:id="3"/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Conclusion</w:t>
      </w:r>
    </w:p>
    <w:p w:rsidR="00000000" w:rsidDel="00000000" w:rsidP="00000000" w:rsidRDefault="00000000" w:rsidRPr="00000000" w14:paraId="0000004A">
      <w:pPr>
        <w:spacing w:after="240" w:before="240" w:lineRule="auto"/>
        <w:ind w:left="0" w:firstLine="0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Summarize the main points of your post. You can also include your CTA as a part of your conclusion. </w:t>
      </w:r>
    </w:p>
    <w:p w:rsidR="00000000" w:rsidDel="00000000" w:rsidP="00000000" w:rsidRDefault="00000000" w:rsidRPr="00000000" w14:paraId="0000004B">
      <w:pPr>
        <w:pStyle w:val="Heading1"/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Sources and Data</w:t>
      </w:r>
    </w:p>
    <w:p w:rsidR="00000000" w:rsidDel="00000000" w:rsidP="00000000" w:rsidRDefault="00000000" w:rsidRPr="00000000" w14:paraId="0000004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List any sources or data that you want to include in your post:</w:t>
      </w:r>
    </w:p>
    <w:p w:rsidR="00000000" w:rsidDel="00000000" w:rsidP="00000000" w:rsidRDefault="00000000" w:rsidRPr="00000000" w14:paraId="0000004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1.</w:t>
      </w:r>
    </w:p>
    <w:p w:rsidR="00000000" w:rsidDel="00000000" w:rsidP="00000000" w:rsidRDefault="00000000" w:rsidRPr="00000000" w14:paraId="0000004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2.</w:t>
      </w:r>
    </w:p>
    <w:p w:rsidR="00000000" w:rsidDel="00000000" w:rsidP="00000000" w:rsidRDefault="00000000" w:rsidRPr="00000000" w14:paraId="00000050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3.</w:t>
      </w:r>
    </w:p>
    <w:p w:rsidR="00000000" w:rsidDel="00000000" w:rsidP="00000000" w:rsidRDefault="00000000" w:rsidRPr="00000000" w14:paraId="0000005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4.</w:t>
      </w:r>
    </w:p>
    <w:p w:rsidR="00000000" w:rsidDel="00000000" w:rsidP="00000000" w:rsidRDefault="00000000" w:rsidRPr="00000000" w14:paraId="0000005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5.</w:t>
      </w:r>
    </w:p>
    <w:p w:rsidR="00000000" w:rsidDel="00000000" w:rsidP="00000000" w:rsidRDefault="00000000" w:rsidRPr="00000000" w14:paraId="0000005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6.</w:t>
      </w:r>
    </w:p>
    <w:p w:rsidR="00000000" w:rsidDel="00000000" w:rsidP="00000000" w:rsidRDefault="00000000" w:rsidRPr="00000000" w14:paraId="0000005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7.</w:t>
      </w:r>
    </w:p>
    <w:p w:rsidR="00000000" w:rsidDel="00000000" w:rsidP="00000000" w:rsidRDefault="00000000" w:rsidRPr="00000000" w14:paraId="0000005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8.</w:t>
      </w:r>
    </w:p>
    <w:p w:rsidR="00000000" w:rsidDel="00000000" w:rsidP="00000000" w:rsidRDefault="00000000" w:rsidRPr="00000000" w14:paraId="0000005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9.</w:t>
      </w:r>
    </w:p>
    <w:p w:rsidR="00000000" w:rsidDel="00000000" w:rsidP="00000000" w:rsidRDefault="00000000" w:rsidRPr="00000000" w14:paraId="00000057">
      <w:pPr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10.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Source Sans Pro" w:cs="Source Sans Pro" w:eastAsia="Source Sans Pro" w:hAnsi="Source Sans Pro"/>
          <w:b w:val="1"/>
          <w:color w:val="2e75b5"/>
          <w:sz w:val="32"/>
          <w:szCs w:val="32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color w:val="2e75b5"/>
          <w:sz w:val="32"/>
          <w:szCs w:val="32"/>
          <w:rtl w:val="0"/>
        </w:rPr>
        <w:t xml:space="preserve">Images</w:t>
      </w:r>
    </w:p>
    <w:p w:rsidR="00000000" w:rsidDel="00000000" w:rsidP="00000000" w:rsidRDefault="00000000" w:rsidRPr="00000000" w14:paraId="0000005A">
      <w:pPr>
        <w:rPr>
          <w:rFonts w:ascii="Source Sans Pro" w:cs="Source Sans Pro" w:eastAsia="Source Sans Pro" w:hAnsi="Source Sans Pro"/>
          <w:b w:val="1"/>
          <w:color w:val="2e75b5"/>
          <w:sz w:val="32"/>
          <w:szCs w:val="32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List any images that you want to include. Aim for one every 300 to 500 words.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Times New Roman"/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Source Sans Pr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/>
    <w:rPr>
      <w:rFonts w:ascii="Calibri" w:cs="Calibri" w:eastAsia="Calibri" w:hAnsi="Calibri"/>
      <w:sz w:val="56"/>
      <w:szCs w:val="56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contextualSpacing w:val="1"/>
    </w:pPr>
    <w:rPr>
      <w:rFonts w:ascii="Calibri" w:cs="Calibri" w:eastAsia="Calibri" w:hAnsi="Calibri"/>
      <w:sz w:val="56"/>
      <w:szCs w:val="56"/>
    </w:rPr>
  </w:style>
  <w:style w:type="paragraph" w:styleId="Subtitle">
    <w:name w:val="Subtitle"/>
    <w:basedOn w:val="Normal"/>
    <w:next w:val="Normal"/>
    <w:pPr>
      <w:spacing w:after="120" w:before="120" w:lineRule="auto"/>
    </w:pPr>
    <w:rPr>
      <w:rFonts w:ascii="Calibri" w:cs="Calibri" w:eastAsia="Calibri" w:hAnsi="Calibri"/>
      <w:i w:val="1"/>
      <w:color w:val="5b9bd5"/>
    </w:rPr>
  </w:style>
  <w:style w:type="paragraph" w:styleId="Subtitle">
    <w:name w:val="Subtitle"/>
    <w:basedOn w:val="Normal"/>
    <w:next w:val="Normal"/>
    <w:pPr>
      <w:spacing w:after="120" w:before="120" w:lineRule="auto"/>
    </w:pPr>
    <w:rPr>
      <w:rFonts w:ascii="Calibri" w:cs="Calibri" w:eastAsia="Calibri" w:hAnsi="Calibri"/>
      <w:i w:val="1"/>
      <w:color w:val="5b9bd5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5" Type="http://schemas.openxmlformats.org/officeDocument/2006/relationships/font" Target="fonts/SourceSansPro-regular.ttf"/><Relationship Id="rId6" Type="http://schemas.openxmlformats.org/officeDocument/2006/relationships/font" Target="fonts/SourceSansPro-bold.ttf"/><Relationship Id="rId7" Type="http://schemas.openxmlformats.org/officeDocument/2006/relationships/font" Target="fonts/SourceSansPro-italic.ttf"/><Relationship Id="rId8" Type="http://schemas.openxmlformats.org/officeDocument/2006/relationships/font" Target="fonts/SourceSansPr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kiNM6ofiTT+jOACyN6mEhNq8kUQ==">AMUW2mWBRzOa8nLJFce/TDnf+kvrZsVqTo6nZT+07Po0wsa5qKHpothPdu7WjRcv2Opbr2/n7tmuZjtLCS2DBcW4+782CycTwjTeNo7h0KZwZ0eiFGrkJLMLeLS+kF0fCIOSUYfrNcN9DZ4xwviYZb7q7WMpNsGtfg6iVp1taGHDbE6SSQ+9OYrK5+aWMM0uV8os+nqrqmac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